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1C0BE3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7B621E09" w14:textId="1B44CE12" w:rsidR="002618DF" w:rsidRPr="00A87BD2" w:rsidRDefault="002618DF" w:rsidP="00D4452B">
      <w:pPr>
        <w:pStyle w:val="Titolo1"/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</w:pPr>
      <w:r w:rsidRPr="00A87BD2">
        <w:rPr>
          <w:rFonts w:ascii="Sarabun" w:hAnsi="Sarabun" w:cs="Sarabun"/>
          <w:b/>
          <w:bCs/>
          <w:i w:val="0"/>
          <w:iCs w:val="0"/>
          <w:color w:val="auto"/>
          <w:sz w:val="24"/>
          <w:szCs w:val="32"/>
        </w:rPr>
        <w:t>“</w:t>
      </w:r>
      <w:r w:rsidR="0053099B">
        <w:rPr>
          <w:rFonts w:ascii="Sarabun" w:hAnsi="Sarabun" w:cs="Sarabun"/>
          <w:b/>
          <w:bCs/>
          <w:i w:val="0"/>
          <w:iCs w:val="0"/>
          <w:color w:val="auto"/>
          <w:sz w:val="24"/>
          <w:szCs w:val="32"/>
        </w:rPr>
        <w:t>Come leggere una Scheda Dati di Sicurezza estesa (</w:t>
      </w:r>
      <w:proofErr w:type="spellStart"/>
      <w:r w:rsidR="0053099B">
        <w:rPr>
          <w:rFonts w:ascii="Sarabun" w:hAnsi="Sarabun" w:cs="Sarabun"/>
          <w:b/>
          <w:bCs/>
          <w:i w:val="0"/>
          <w:iCs w:val="0"/>
          <w:color w:val="auto"/>
          <w:sz w:val="24"/>
          <w:szCs w:val="32"/>
        </w:rPr>
        <w:t>eSDS</w:t>
      </w:r>
      <w:proofErr w:type="spellEnd"/>
      <w:r w:rsidR="0053099B">
        <w:rPr>
          <w:rFonts w:ascii="Sarabun" w:hAnsi="Sarabun" w:cs="Sarabun"/>
          <w:b/>
          <w:bCs/>
          <w:i w:val="0"/>
          <w:iCs w:val="0"/>
          <w:color w:val="auto"/>
          <w:sz w:val="24"/>
          <w:szCs w:val="32"/>
        </w:rPr>
        <w:t>)</w:t>
      </w:r>
      <w:r w:rsidRPr="00A87BD2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>”</w:t>
      </w:r>
    </w:p>
    <w:p w14:paraId="7E272997" w14:textId="0DD07B0D" w:rsidR="002618DF" w:rsidRPr="002618DF" w:rsidRDefault="002618DF" w:rsidP="002618DF">
      <w:pPr>
        <w:pStyle w:val="Sottotitolo"/>
        <w:rPr>
          <w:rFonts w:ascii="Calibri" w:hAnsi="Calibri" w:cs="Calibri"/>
        </w:rPr>
      </w:pPr>
      <w:r w:rsidRPr="002618DF">
        <w:rPr>
          <w:rFonts w:ascii="Calibri" w:hAnsi="Calibri" w:cs="Calibri"/>
        </w:rPr>
        <w:t>Web-</w:t>
      </w:r>
      <w:proofErr w:type="spellStart"/>
      <w:r w:rsidRPr="002618DF">
        <w:rPr>
          <w:rFonts w:ascii="Calibri" w:hAnsi="Calibri" w:cs="Calibri"/>
        </w:rPr>
        <w:t>edition</w:t>
      </w:r>
      <w:proofErr w:type="spellEnd"/>
      <w:r w:rsidRPr="002618DF">
        <w:rPr>
          <w:rFonts w:ascii="Calibri" w:hAnsi="Calibri" w:cs="Calibri"/>
        </w:rPr>
        <w:t xml:space="preserve"> </w:t>
      </w:r>
      <w:r w:rsidR="0053099B">
        <w:rPr>
          <w:rFonts w:ascii="Calibri" w:hAnsi="Calibri" w:cs="Calibri"/>
        </w:rPr>
        <w:t>13 novembre</w:t>
      </w:r>
      <w:r w:rsidRPr="002618DF">
        <w:rPr>
          <w:rFonts w:ascii="Calibri" w:hAnsi="Calibri" w:cs="Calibri"/>
        </w:rPr>
        <w:t xml:space="preserve"> 2024</w:t>
      </w:r>
    </w:p>
    <w:p w14:paraId="4D78652D" w14:textId="45FBF228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6674CA7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1BAA2F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……….</w:t>
      </w:r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5E75EAB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2618DF" w:rsidRPr="001B4FC2">
        <w:rPr>
          <w:rFonts w:asciiTheme="minorHAnsi" w:hAnsiTheme="minorHAnsi" w:cstheme="minorHAnsi"/>
          <w:b/>
          <w:sz w:val="22"/>
          <w:szCs w:val="22"/>
        </w:rPr>
        <w:t>3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50</w:t>
      </w:r>
      <w:r w:rsidRPr="001B4FC2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B4FC2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B4FC2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B4FC2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500</w:t>
      </w:r>
      <w:r w:rsidRPr="001B4FC2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B4FC2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B4FC2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B9611A" w14:textId="77777777" w:rsidR="00891C68" w:rsidRPr="001C0BE3" w:rsidRDefault="00891C68" w:rsidP="00891C68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2FE0F0C4" w:rsidR="00891C68" w:rsidRPr="001B4FC2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309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31 ottobre </w:t>
      </w:r>
      <w:r w:rsidR="002618DF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2024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a: </w:t>
      </w:r>
      <w:r w:rsidR="00DE2C40" w:rsidRPr="001B4FC2">
        <w:rPr>
          <w:rFonts w:asciiTheme="minorHAnsi" w:hAnsiTheme="minorHAnsi" w:cstheme="minorHAnsi"/>
          <w:b/>
          <w:bCs/>
          <w:sz w:val="20"/>
          <w:szCs w:val="20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B727" w14:textId="77777777" w:rsidR="005207E4" w:rsidRDefault="00520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CADB" w14:textId="77777777" w:rsidR="005207E4" w:rsidRDefault="0052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D5AF" w14:textId="77777777" w:rsidR="005207E4" w:rsidRDefault="005207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74560BFD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33295A" wp14:editId="720D4EAA">
          <wp:simplePos x="0" y="0"/>
          <wp:positionH relativeFrom="column">
            <wp:posOffset>-528955</wp:posOffset>
          </wp:positionH>
          <wp:positionV relativeFrom="paragraph">
            <wp:posOffset>297180</wp:posOffset>
          </wp:positionV>
          <wp:extent cx="2987040" cy="705729"/>
          <wp:effectExtent l="0" t="0" r="381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987040" cy="705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EF7A" w14:textId="77777777" w:rsidR="005207E4" w:rsidRDefault="005207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F42D5"/>
    <w:rsid w:val="001B4FC2"/>
    <w:rsid w:val="001C0BE3"/>
    <w:rsid w:val="002535C6"/>
    <w:rsid w:val="002618DF"/>
    <w:rsid w:val="00297C2F"/>
    <w:rsid w:val="00307288"/>
    <w:rsid w:val="003F6227"/>
    <w:rsid w:val="004A040B"/>
    <w:rsid w:val="004C7CC6"/>
    <w:rsid w:val="005207E4"/>
    <w:rsid w:val="005248F2"/>
    <w:rsid w:val="0053099B"/>
    <w:rsid w:val="005B404B"/>
    <w:rsid w:val="00696615"/>
    <w:rsid w:val="006A3AE4"/>
    <w:rsid w:val="00891C68"/>
    <w:rsid w:val="008A500E"/>
    <w:rsid w:val="009004B6"/>
    <w:rsid w:val="009537B9"/>
    <w:rsid w:val="009675BB"/>
    <w:rsid w:val="00A47848"/>
    <w:rsid w:val="00A8794C"/>
    <w:rsid w:val="00B70AB1"/>
    <w:rsid w:val="00C73B03"/>
    <w:rsid w:val="00D0696A"/>
    <w:rsid w:val="00D133E9"/>
    <w:rsid w:val="00D4452B"/>
    <w:rsid w:val="00DB04C6"/>
    <w:rsid w:val="00DE2C40"/>
    <w:rsid w:val="00DE5101"/>
    <w:rsid w:val="00E60CB4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8</cp:revision>
  <cp:lastPrinted>2024-05-27T13:42:00Z</cp:lastPrinted>
  <dcterms:created xsi:type="dcterms:W3CDTF">2024-01-08T13:28:00Z</dcterms:created>
  <dcterms:modified xsi:type="dcterms:W3CDTF">2024-10-11T06:59:00Z</dcterms:modified>
</cp:coreProperties>
</file>